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232CD" w14:textId="621E4C82" w:rsidR="00695D1E" w:rsidRPr="00695D1E" w:rsidRDefault="00695D1E" w:rsidP="00695D1E">
      <w:pPr>
        <w:spacing w:after="240"/>
        <w:rPr>
          <w:rFonts w:ascii="Century Gothic" w:hAnsi="Century Gothic"/>
          <w:b/>
          <w:bCs/>
        </w:rPr>
      </w:pPr>
      <w:r w:rsidRPr="00695D1E">
        <w:rPr>
          <w:rFonts w:ascii="Century Gothic" w:hAnsi="Century Gothic"/>
          <w:b/>
          <w:bCs/>
        </w:rPr>
        <w:t>Template for information on the Worker’s Psychological Support Service</w:t>
      </w:r>
    </w:p>
    <w:p w14:paraId="39BC3171" w14:textId="77777777" w:rsidR="00695D1E" w:rsidRPr="00695D1E" w:rsidRDefault="00695D1E" w:rsidP="00695D1E">
      <w:pPr>
        <w:spacing w:after="240"/>
        <w:rPr>
          <w:rFonts w:ascii="Century Gothic" w:hAnsi="Century Gothic"/>
        </w:rPr>
      </w:pPr>
    </w:p>
    <w:p w14:paraId="2CF6536B" w14:textId="62A39C9D" w:rsidR="00695D1E" w:rsidRPr="00695D1E" w:rsidRDefault="00695D1E" w:rsidP="00695D1E">
      <w:pPr>
        <w:spacing w:after="240"/>
        <w:rPr>
          <w:rFonts w:ascii="Century Gothic" w:hAnsi="Century Gothic"/>
        </w:rPr>
      </w:pPr>
      <w:r w:rsidRPr="00695D1E">
        <w:rPr>
          <w:rFonts w:ascii="Century Gothic" w:hAnsi="Century Gothic"/>
        </w:rPr>
        <w:t xml:space="preserve">As I mentioned to you in our earlier phone discussion, the Workers’ Psychological Support Service (WPSS) is an independent and confidential support service for Queenslanders experiencing a work-related psychological injury. </w:t>
      </w:r>
    </w:p>
    <w:p w14:paraId="5461B6F8" w14:textId="7E3DA8A6" w:rsidR="00695D1E" w:rsidRPr="00695D1E" w:rsidRDefault="00695D1E" w:rsidP="00695D1E">
      <w:pPr>
        <w:spacing w:after="240"/>
        <w:rPr>
          <w:rFonts w:ascii="Century Gothic" w:hAnsi="Century Gothic"/>
        </w:rPr>
      </w:pPr>
      <w:r w:rsidRPr="00695D1E">
        <w:rPr>
          <w:rFonts w:ascii="Century Gothic" w:hAnsi="Century Gothic"/>
        </w:rPr>
        <w:t>The WPSS will connect Queensland workers experiencing a psychological injury with the right community services, including counselling, financial advice, housing assistance or other services.</w:t>
      </w:r>
    </w:p>
    <w:p w14:paraId="17C6C0BF" w14:textId="01A05085" w:rsidR="00695D1E" w:rsidRPr="00695D1E" w:rsidRDefault="00695D1E" w:rsidP="00695D1E">
      <w:pPr>
        <w:spacing w:after="240"/>
        <w:rPr>
          <w:rFonts w:ascii="Century Gothic" w:hAnsi="Century Gothic"/>
        </w:rPr>
      </w:pPr>
      <w:r w:rsidRPr="00695D1E">
        <w:rPr>
          <w:rFonts w:ascii="Century Gothic" w:hAnsi="Century Gothic"/>
        </w:rPr>
        <w:t>The WPSS will provide Queensland workers with practical advice and connect and engage them with existing community and support services, aiming to minimise the impact that a work-related psychological injury can have across other areas of people’s lives.</w:t>
      </w:r>
    </w:p>
    <w:p w14:paraId="3EDD1E1A" w14:textId="77777777" w:rsidR="00695D1E" w:rsidRPr="00695D1E" w:rsidRDefault="00695D1E" w:rsidP="00695D1E">
      <w:pPr>
        <w:spacing w:after="240"/>
        <w:rPr>
          <w:rFonts w:ascii="Century Gothic" w:hAnsi="Century Gothic"/>
        </w:rPr>
      </w:pPr>
      <w:r w:rsidRPr="00695D1E">
        <w:rPr>
          <w:rFonts w:ascii="Century Gothic" w:hAnsi="Century Gothic"/>
        </w:rPr>
        <w:t xml:space="preserve">This independent, </w:t>
      </w:r>
      <w:proofErr w:type="gramStart"/>
      <w:r w:rsidRPr="00695D1E">
        <w:rPr>
          <w:rFonts w:ascii="Century Gothic" w:hAnsi="Century Gothic"/>
        </w:rPr>
        <w:t>confidential</w:t>
      </w:r>
      <w:proofErr w:type="gramEnd"/>
      <w:r w:rsidRPr="00695D1E">
        <w:rPr>
          <w:rFonts w:ascii="Century Gothic" w:hAnsi="Century Gothic"/>
        </w:rPr>
        <w:t xml:space="preserve"> and free service is available state-wide to Queensland workers who:</w:t>
      </w:r>
    </w:p>
    <w:p w14:paraId="70147614" w14:textId="77777777" w:rsidR="00695D1E" w:rsidRDefault="00695D1E" w:rsidP="00695D1E">
      <w:pPr>
        <w:pStyle w:val="ListParagraph"/>
        <w:numPr>
          <w:ilvl w:val="0"/>
          <w:numId w:val="1"/>
        </w:numPr>
        <w:spacing w:after="240"/>
        <w:rPr>
          <w:rFonts w:ascii="Century Gothic" w:hAnsi="Century Gothic"/>
        </w:rPr>
      </w:pPr>
      <w:r w:rsidRPr="00695D1E">
        <w:rPr>
          <w:rFonts w:ascii="Century Gothic" w:hAnsi="Century Gothic"/>
        </w:rPr>
        <w:t>have experienced a work-related psychological injury, or</w:t>
      </w:r>
    </w:p>
    <w:p w14:paraId="1E194055" w14:textId="469C2A6D" w:rsidR="00695D1E" w:rsidRPr="00695D1E" w:rsidRDefault="00695D1E" w:rsidP="00695D1E">
      <w:pPr>
        <w:pStyle w:val="ListParagraph"/>
        <w:numPr>
          <w:ilvl w:val="0"/>
          <w:numId w:val="1"/>
        </w:numPr>
        <w:spacing w:after="240"/>
        <w:rPr>
          <w:rFonts w:ascii="Century Gothic" w:hAnsi="Century Gothic"/>
        </w:rPr>
      </w:pPr>
      <w:r w:rsidRPr="00695D1E">
        <w:rPr>
          <w:rFonts w:ascii="Century Gothic" w:hAnsi="Century Gothic"/>
        </w:rPr>
        <w:t>are experiencing psychological symptoms linked to a physical workplace injury</w:t>
      </w:r>
    </w:p>
    <w:p w14:paraId="4501EB92" w14:textId="2F4C43A7" w:rsidR="00695D1E" w:rsidRPr="00695D1E" w:rsidRDefault="00695D1E" w:rsidP="00695D1E">
      <w:pPr>
        <w:spacing w:after="240"/>
        <w:rPr>
          <w:rFonts w:ascii="Century Gothic" w:hAnsi="Century Gothic"/>
        </w:rPr>
      </w:pPr>
      <w:r w:rsidRPr="00695D1E">
        <w:rPr>
          <w:rFonts w:ascii="Century Gothic" w:hAnsi="Century Gothic"/>
        </w:rPr>
        <w:t>The WPSS can be contacted on a toll-free telephone number 1800 370 732 between the hours of 9</w:t>
      </w:r>
      <w:r>
        <w:rPr>
          <w:rFonts w:ascii="Century Gothic" w:hAnsi="Century Gothic"/>
        </w:rPr>
        <w:t>am</w:t>
      </w:r>
      <w:r w:rsidRPr="00695D1E">
        <w:rPr>
          <w:rFonts w:ascii="Century Gothic" w:hAnsi="Century Gothic"/>
        </w:rPr>
        <w:t xml:space="preserve"> to 5</w:t>
      </w:r>
      <w:r>
        <w:rPr>
          <w:rFonts w:ascii="Century Gothic" w:hAnsi="Century Gothic"/>
        </w:rPr>
        <w:t>pm,</w:t>
      </w:r>
      <w:r w:rsidRPr="00695D1E">
        <w:rPr>
          <w:rFonts w:ascii="Century Gothic" w:hAnsi="Century Gothic"/>
        </w:rPr>
        <w:t xml:space="preserve"> Monday to Friday, by email at </w:t>
      </w:r>
      <w:hyperlink r:id="rId5" w:history="1">
        <w:r w:rsidRPr="00695D1E">
          <w:rPr>
            <w:rStyle w:val="Hyperlink"/>
            <w:rFonts w:ascii="Century Gothic" w:hAnsi="Century Gothic"/>
          </w:rPr>
          <w:t>info@wpss.org.au</w:t>
        </w:r>
      </w:hyperlink>
      <w:r w:rsidRPr="00695D1E">
        <w:rPr>
          <w:rFonts w:ascii="Century Gothic" w:hAnsi="Century Gothic"/>
        </w:rPr>
        <w:t xml:space="preserve">, or through the website at </w:t>
      </w:r>
      <w:hyperlink r:id="rId6" w:history="1">
        <w:r w:rsidRPr="00695D1E">
          <w:rPr>
            <w:rStyle w:val="Hyperlink"/>
            <w:rFonts w:ascii="Century Gothic" w:hAnsi="Century Gothic"/>
          </w:rPr>
          <w:t>www.wpss.org.au</w:t>
        </w:r>
      </w:hyperlink>
    </w:p>
    <w:p w14:paraId="09943F01" w14:textId="45F961C0" w:rsidR="00695D1E" w:rsidRPr="00695D1E" w:rsidRDefault="00695D1E" w:rsidP="00695D1E">
      <w:pPr>
        <w:spacing w:after="240"/>
        <w:rPr>
          <w:rFonts w:ascii="Century Gothic" w:hAnsi="Century Gothic"/>
        </w:rPr>
      </w:pPr>
      <w:r w:rsidRPr="00695D1E">
        <w:rPr>
          <w:rFonts w:ascii="Century Gothic" w:hAnsi="Century Gothic"/>
        </w:rPr>
        <w:t xml:space="preserve">Karina Maxwell, an experienced social worker with the WPSS will collaborate with you to provide support and guidance, connecting you with the community services you need. </w:t>
      </w:r>
    </w:p>
    <w:p w14:paraId="505251A3" w14:textId="3632627F" w:rsidR="00695D1E" w:rsidRPr="00695D1E" w:rsidRDefault="00695D1E" w:rsidP="00695D1E">
      <w:pPr>
        <w:spacing w:after="240"/>
        <w:rPr>
          <w:rFonts w:ascii="Century Gothic" w:hAnsi="Century Gothic"/>
        </w:rPr>
      </w:pPr>
      <w:r w:rsidRPr="00695D1E">
        <w:rPr>
          <w:rFonts w:ascii="Century Gothic" w:hAnsi="Century Gothic"/>
        </w:rPr>
        <w:t>We have included Karina in this email and she will follow up with you via email to check if you would like to discuss the service and what it might be able to offer you.</w:t>
      </w:r>
    </w:p>
    <w:p w14:paraId="628EE312" w14:textId="1BCC3077" w:rsidR="001E4988" w:rsidRDefault="00695D1E" w:rsidP="00695D1E">
      <w:pPr>
        <w:spacing w:after="240"/>
        <w:rPr>
          <w:rFonts w:ascii="Century Gothic" w:hAnsi="Century Gothic"/>
        </w:rPr>
      </w:pPr>
      <w:r w:rsidRPr="00695D1E">
        <w:rPr>
          <w:rFonts w:ascii="Century Gothic" w:hAnsi="Century Gothic"/>
        </w:rPr>
        <w:t>It is a voluntary service that you can choose to access, now or into the future and will not impact on any current or future claim in any way.</w:t>
      </w:r>
    </w:p>
    <w:p w14:paraId="036C140F" w14:textId="644A3A38" w:rsidR="00695D1E" w:rsidRDefault="00695D1E" w:rsidP="00695D1E">
      <w:pPr>
        <w:spacing w:after="240"/>
        <w:rPr>
          <w:rFonts w:ascii="Century Gothic" w:hAnsi="Century Gothic"/>
        </w:rPr>
      </w:pPr>
    </w:p>
    <w:p w14:paraId="0EA86E15" w14:textId="6E93D924" w:rsidR="00695D1E" w:rsidRDefault="00695D1E" w:rsidP="00695D1E">
      <w:pPr>
        <w:spacing w:after="240"/>
        <w:rPr>
          <w:rFonts w:ascii="Century Gothic" w:hAnsi="Century Gothic"/>
        </w:rPr>
      </w:pPr>
    </w:p>
    <w:p w14:paraId="38FE3F27" w14:textId="0CC9856D" w:rsidR="00695D1E" w:rsidRDefault="00695D1E" w:rsidP="00695D1E">
      <w:pPr>
        <w:spacing w:after="240"/>
        <w:rPr>
          <w:rFonts w:ascii="Century Gothic" w:hAnsi="Century Gothic"/>
        </w:rPr>
      </w:pPr>
    </w:p>
    <w:p w14:paraId="2A105A4D" w14:textId="368D18ED" w:rsidR="00695D1E" w:rsidRPr="00695D1E" w:rsidRDefault="00695D1E" w:rsidP="00695D1E">
      <w:pPr>
        <w:spacing w:after="240"/>
        <w:rPr>
          <w:rFonts w:ascii="Century Gothic" w:hAnsi="Century Gothic"/>
        </w:rPr>
      </w:pPr>
      <w:r>
        <w:rPr>
          <w:rFonts w:ascii="Century Gothic" w:hAnsi="Century Gothic"/>
        </w:rPr>
        <w:t xml:space="preserve">Email for Karina Maxwell to cc above:  </w:t>
      </w:r>
      <w:hyperlink r:id="rId7" w:history="1">
        <w:r>
          <w:rPr>
            <w:rStyle w:val="Hyperlink"/>
            <w:rFonts w:ascii="Calibri Light" w:hAnsi="Calibri Light" w:cs="Calibri Light"/>
            <w:lang w:eastAsia="en-AU"/>
          </w:rPr>
          <w:t>info@wpss.org.au</w:t>
        </w:r>
      </w:hyperlink>
    </w:p>
    <w:sectPr w:rsidR="00695D1E" w:rsidRPr="00695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497E83"/>
    <w:multiLevelType w:val="hybridMultilevel"/>
    <w:tmpl w:val="9B3A7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1E"/>
    <w:rsid w:val="001B24BA"/>
    <w:rsid w:val="00695D1E"/>
    <w:rsid w:val="007B5E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71E8"/>
  <w15:chartTrackingRefBased/>
  <w15:docId w15:val="{C23CB049-A74F-48FF-89DF-F5D6F771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D1E"/>
    <w:rPr>
      <w:color w:val="0563C1" w:themeColor="hyperlink"/>
      <w:u w:val="single"/>
    </w:rPr>
  </w:style>
  <w:style w:type="character" w:styleId="UnresolvedMention">
    <w:name w:val="Unresolved Mention"/>
    <w:basedOn w:val="DefaultParagraphFont"/>
    <w:uiPriority w:val="99"/>
    <w:semiHidden/>
    <w:unhideWhenUsed/>
    <w:rsid w:val="00695D1E"/>
    <w:rPr>
      <w:color w:val="605E5C"/>
      <w:shd w:val="clear" w:color="auto" w:fill="E1DFDD"/>
    </w:rPr>
  </w:style>
  <w:style w:type="paragraph" w:styleId="ListParagraph">
    <w:name w:val="List Paragraph"/>
    <w:basedOn w:val="Normal"/>
    <w:uiPriority w:val="34"/>
    <w:qFormat/>
    <w:rsid w:val="00695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1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wps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wpss.org.au" TargetMode="External"/><Relationship Id="rId5" Type="http://schemas.openxmlformats.org/officeDocument/2006/relationships/hyperlink" Target="info@wpss.org.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Bolton</dc:creator>
  <cp:keywords/>
  <dc:description/>
  <cp:lastModifiedBy>Danielle Bolton</cp:lastModifiedBy>
  <cp:revision>1</cp:revision>
  <dcterms:created xsi:type="dcterms:W3CDTF">2020-11-25T03:48:00Z</dcterms:created>
  <dcterms:modified xsi:type="dcterms:W3CDTF">2020-11-25T03:51:00Z</dcterms:modified>
</cp:coreProperties>
</file>